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80" w:before="0"/>
        <w:jc w:val="center"/>
      </w:pPr>
      <w:r>
        <w:rPr>
          <w:rFonts w:ascii="Yu Mincho" w:cs="Yu Mincho" w:eastAsia="Yu Mincho" w:hAnsi="Yu Mincho"/>
          <w:b/>
          <w:bCs/>
          <w:i w:val="false"/>
          <w:iCs w:val="false"/>
          <w:sz w:val="36"/>
          <w:szCs w:val="36"/>
        </w:rPr>
        <w:t xml:space="preserve">面 会 交 流 ル ー ル 書</w:t>
      </w:r>
    </w:p>
    <w:p>
      <w:pPr>
        <w:spacing w:after="240" w:before="0" w:line="40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父　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____________________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（以下「甲」という）と、母　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____________________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（以下「乙」という）は、未成年の子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 ____________________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 （以下「丙」という）の面会交流について、子の福祉を最優先に考え、以下のとおり合意した。</w:t>
      </w:r>
    </w:p>
    <w:p>
      <w:pPr>
        <w:spacing w:after="160" w:before="320"/>
      </w:pPr>
      <w:r>
        <w:rPr>
          <w:rFonts w:ascii="Yu Mincho" w:cs="Yu Mincho" w:eastAsia="Yu Mincho" w:hAnsi="Yu Mincho"/>
          <w:b/>
          <w:bCs/>
          <w:i w:val="false"/>
          <w:iCs w:val="false"/>
          <w:sz w:val="24"/>
          <w:szCs w:val="24"/>
        </w:rPr>
        <w:t xml:space="preserve">第1条　（面会交流の頻度）</w:t>
      </w:r>
    </w:p>
    <w:p>
      <w:pPr>
        <w:spacing w:after="60" w:before="60" w:line="360"/>
        <w:ind w:left="24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原則として、月____回、___曜日の___時から___時まで実施する。</w:t>
      </w:r>
    </w:p>
    <w:p>
      <w:pPr>
        <w:spacing w:after="60" w:before="60" w:line="360"/>
        <w:ind w:left="24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長期休暇（春・夏・冬休み）中は、別途協議のうえ、宿泊を伴う面会を行うことができる。</w:t>
      </w:r>
    </w:p>
    <w:p>
      <w:pPr>
        <w:spacing w:after="80" w:before="40" w:line="320"/>
        <w:ind w:left="240"/>
      </w:pPr>
      <w:r>
        <w:rPr>
          <w:rFonts w:ascii="Yu Mincho" w:cs="Yu Mincho" w:eastAsia="Yu Mincho" w:hAnsi="Yu Mincho"/>
          <w:b w:val="false"/>
          <w:bCs w:val="false"/>
          <w:i/>
          <w:iCs/>
          <w:color w:val="999999"/>
          <w:sz w:val="20"/>
          <w:szCs w:val="20"/>
        </w:rPr>
        <w:t xml:space="preserve">【記入例】</w:t>
      </w:r>
      <w:r>
        <w:rPr>
          <w:rFonts w:ascii="Yu Mincho" w:cs="Yu Mincho" w:eastAsia="Yu Mincho" w:hAnsi="Yu Mincho"/>
          <w:b w:val="false"/>
          <w:bCs w:val="false"/>
          <w:i/>
          <w:iCs/>
          <w:color w:val="666666"/>
          <w:sz w:val="20"/>
          <w:szCs w:val="20"/>
        </w:rPr>
        <w:t xml:space="preserve"> 原則 月1回・第2土曜日10時〜17時。長期休暇中は2泊3日まで宿泊可。</w:t>
      </w:r>
    </w:p>
    <w:p>
      <w:pPr>
        <w:spacing w:after="160" w:before="320"/>
      </w:pPr>
      <w:r>
        <w:rPr>
          <w:rFonts w:ascii="Yu Mincho" w:cs="Yu Mincho" w:eastAsia="Yu Mincho" w:hAnsi="Yu Mincho"/>
          <w:b/>
          <w:bCs/>
          <w:i w:val="false"/>
          <w:iCs w:val="false"/>
          <w:sz w:val="24"/>
          <w:szCs w:val="24"/>
        </w:rPr>
        <w:t xml:space="preserve">第2条　（面会場所）</w:t>
      </w:r>
    </w:p>
    <w:p>
      <w:pPr>
        <w:spacing w:after="60" w:before="60" w:line="360"/>
        <w:ind w:left="24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面会場所は、原則として丙が安心できる場所（公園、商業施設、甲の住居等）とし、丙の年齢・希望に応じて変更可能とする。</w:t>
      </w:r>
    </w:p>
    <w:p>
      <w:pPr>
        <w:spacing w:after="80" w:before="40" w:line="320"/>
        <w:ind w:left="240"/>
      </w:pPr>
      <w:r>
        <w:rPr>
          <w:rFonts w:ascii="Yu Mincho" w:cs="Yu Mincho" w:eastAsia="Yu Mincho" w:hAnsi="Yu Mincho"/>
          <w:b w:val="false"/>
          <w:bCs w:val="false"/>
          <w:i/>
          <w:iCs/>
          <w:color w:val="999999"/>
          <w:sz w:val="20"/>
          <w:szCs w:val="20"/>
        </w:rPr>
        <w:t xml:space="preserve">【記入例】</w:t>
      </w:r>
      <w:r>
        <w:rPr>
          <w:rFonts w:ascii="Yu Mincho" w:cs="Yu Mincho" w:eastAsia="Yu Mincho" w:hAnsi="Yu Mincho"/>
          <w:b w:val="false"/>
          <w:bCs w:val="false"/>
          <w:i/>
          <w:iCs/>
          <w:color w:val="666666"/>
          <w:sz w:val="20"/>
          <w:szCs w:val="20"/>
        </w:rPr>
        <w:t xml:space="preserve"> 近隣の公園・水族館・◯◯ショッピングモール等。年齢に応じて宿泊面会も可。</w:t>
      </w:r>
    </w:p>
    <w:p>
      <w:pPr>
        <w:spacing w:after="160" w:before="320"/>
      </w:pPr>
      <w:r>
        <w:rPr>
          <w:rFonts w:ascii="Yu Mincho" w:cs="Yu Mincho" w:eastAsia="Yu Mincho" w:hAnsi="Yu Mincho"/>
          <w:b/>
          <w:bCs/>
          <w:i w:val="false"/>
          <w:iCs w:val="false"/>
          <w:sz w:val="24"/>
          <w:szCs w:val="24"/>
        </w:rPr>
        <w:t xml:space="preserve">第3条　（受け渡しの方法）</w:t>
      </w:r>
    </w:p>
    <w:p>
      <w:pPr>
        <w:spacing w:after="60" w:before="60" w:line="360"/>
        <w:ind w:left="24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受け渡し場所は、____________________ とし、乙が丙を連れて行き、面会終了時に甲が同場所まで送り届ける。</w:t>
      </w:r>
    </w:p>
    <w:p>
      <w:pPr>
        <w:spacing w:after="60" w:before="60" w:line="360"/>
        <w:ind w:left="24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やむを得ない事情で日程変更する場合は、面会予定日の____日前までに相手方に連絡する。</w:t>
      </w:r>
    </w:p>
    <w:p>
      <w:pPr>
        <w:spacing w:after="160" w:before="320"/>
      </w:pPr>
      <w:r>
        <w:rPr>
          <w:rFonts w:ascii="Yu Mincho" w:cs="Yu Mincho" w:eastAsia="Yu Mincho" w:hAnsi="Yu Mincho"/>
          <w:b/>
          <w:bCs/>
          <w:i w:val="false"/>
          <w:iCs w:val="false"/>
          <w:sz w:val="24"/>
          <w:szCs w:val="24"/>
        </w:rPr>
        <w:t xml:space="preserve">第4条　（連絡方法）</w:t>
      </w:r>
    </w:p>
    <w:p>
      <w:pPr>
        <w:spacing w:after="60" w:before="60" w:line="360"/>
        <w:ind w:left="24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面会日程の調整、緊急時の連絡は、原則として（電話／メール／LINE／その他：____________________）にて行う。</w:t>
      </w:r>
    </w:p>
    <w:p>
      <w:pPr>
        <w:spacing w:after="60" w:before="60" w:line="360"/>
        <w:ind w:left="24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丙から相手方への連絡を、丙が希望する場合はこれを妨げない。</w:t>
      </w:r>
    </w:p>
    <w:p>
      <w:pPr>
        <w:spacing w:after="160" w:before="320"/>
      </w:pPr>
      <w:r>
        <w:rPr>
          <w:rFonts w:ascii="Yu Mincho" w:cs="Yu Mincho" w:eastAsia="Yu Mincho" w:hAnsi="Yu Mincho"/>
          <w:b/>
          <w:bCs/>
          <w:i w:val="false"/>
          <w:iCs w:val="false"/>
          <w:sz w:val="24"/>
          <w:szCs w:val="24"/>
        </w:rPr>
        <w:t xml:space="preserve">第5条　（宿泊・旅行）</w:t>
      </w:r>
    </w:p>
    <w:p>
      <w:pPr>
        <w:spacing w:after="60" w:before="60" w:line="360"/>
        <w:ind w:left="24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宿泊を伴う面会、宿泊先での丙の世話、旅行（県外含む）については、事前に乙の承諾を得るものとする。</w:t>
      </w:r>
    </w:p>
    <w:p>
      <w:pPr>
        <w:spacing w:after="60" w:before="60" w:line="360"/>
        <w:ind w:left="24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海外旅行については、必要書類（パスポート申請等）への協力を含め、別途協議する。</w:t>
      </w:r>
    </w:p>
    <w:p>
      <w:pPr>
        <w:spacing w:after="160" w:before="320"/>
      </w:pPr>
      <w:r>
        <w:rPr>
          <w:rFonts w:ascii="Yu Mincho" w:cs="Yu Mincho" w:eastAsia="Yu Mincho" w:hAnsi="Yu Mincho"/>
          <w:b/>
          <w:bCs/>
          <w:i w:val="false"/>
          <w:iCs w:val="false"/>
          <w:sz w:val="24"/>
          <w:szCs w:val="24"/>
        </w:rPr>
        <w:t xml:space="preserve">第6条　（面会中の留意事項）</w:t>
      </w:r>
    </w:p>
    <w:p>
      <w:pPr>
        <w:spacing w:after="60" w:before="60" w:line="360"/>
        <w:ind w:left="48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① 甲は、面会中に丙を相手方の悪口にさらしてはならない。</w:t>
      </w:r>
    </w:p>
    <w:p>
      <w:pPr>
        <w:spacing w:after="60" w:before="60" w:line="360"/>
        <w:ind w:left="48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② 飲酒運転、危険な行為、丙に過度な負担を与える行為はしない。</w:t>
      </w:r>
    </w:p>
    <w:p>
      <w:pPr>
        <w:spacing w:after="60" w:before="60" w:line="360"/>
        <w:ind w:left="48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③ 丙の体調不良時は速やかに乙に連絡し、必要に応じて面会を中止する。</w:t>
      </w:r>
    </w:p>
    <w:p>
      <w:pPr>
        <w:spacing w:after="60" w:before="60" w:line="360"/>
        <w:ind w:left="48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④ 丙の意思を尊重し、丙が面会を望まない時は無理強いしない。</w:t>
      </w:r>
    </w:p>
    <w:p>
      <w:pPr>
        <w:spacing w:after="160" w:before="320"/>
      </w:pPr>
      <w:r>
        <w:rPr>
          <w:rFonts w:ascii="Yu Mincho" w:cs="Yu Mincho" w:eastAsia="Yu Mincho" w:hAnsi="Yu Mincho"/>
          <w:b/>
          <w:bCs/>
          <w:i w:val="false"/>
          <w:iCs w:val="false"/>
          <w:sz w:val="24"/>
          <w:szCs w:val="24"/>
        </w:rPr>
        <w:t xml:space="preserve">第7条　（写真・SNS）</w:t>
      </w:r>
    </w:p>
    <w:p>
      <w:pPr>
        <w:spacing w:after="60" w:before="60" w:line="360"/>
        <w:ind w:left="24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面会中の丙の写真をSNS等に公開する場合は、相手方の事前同意を得る。</w:t>
      </w:r>
    </w:p>
    <w:p>
      <w:pPr>
        <w:spacing w:after="60" w:before="60" w:line="360"/>
        <w:ind w:left="24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第三者への共有も、丙のプライバシーに配慮する。</w:t>
      </w:r>
    </w:p>
    <w:p>
      <w:pPr>
        <w:spacing w:after="160" w:before="320"/>
      </w:pPr>
      <w:r>
        <w:rPr>
          <w:rFonts w:ascii="Yu Mincho" w:cs="Yu Mincho" w:eastAsia="Yu Mincho" w:hAnsi="Yu Mincho"/>
          <w:b/>
          <w:bCs/>
          <w:i w:val="false"/>
          <w:iCs w:val="false"/>
          <w:sz w:val="24"/>
          <w:szCs w:val="24"/>
        </w:rPr>
        <w:t xml:space="preserve">第8条　（養育費との切り離し）</w:t>
      </w:r>
    </w:p>
    <w:p>
      <w:pPr>
        <w:spacing w:after="60" w:before="60" w:line="360"/>
        <w:ind w:left="24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面会交流と養育費の支払いは、それぞれ独立した事項とする。一方の不履行を理由に、他方を一方的に停止しない。</w:t>
      </w:r>
    </w:p>
    <w:p>
      <w:pPr>
        <w:spacing w:after="160" w:before="320"/>
      </w:pPr>
      <w:r>
        <w:rPr>
          <w:rFonts w:ascii="Yu Mincho" w:cs="Yu Mincho" w:eastAsia="Yu Mincho" w:hAnsi="Yu Mincho"/>
          <w:b/>
          <w:bCs/>
          <w:i w:val="false"/>
          <w:iCs w:val="false"/>
          <w:sz w:val="24"/>
          <w:szCs w:val="24"/>
        </w:rPr>
        <w:t xml:space="preserve">第9条　（見直し）</w:t>
      </w:r>
    </w:p>
    <w:p>
      <w:pPr>
        <w:spacing w:after="60" w:before="60" w:line="360"/>
        <w:ind w:left="24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丙の成長、進学、健康状態等の変化に応じ、本ルールは甲乙協議のうえ、随時見直すものとする。</w:t>
      </w:r>
    </w:p>
    <w:p>
      <w:pPr>
        <w:spacing w:after="240" w:before="48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以上の合意成立を証するため、本書を2通作成し、甲乙各自署名押印のうえ、各1通を保有する。</w:t>
      </w:r>
    </w:p>
    <w:p>
      <w:pPr>
        <w:spacing w:after="240" w:before="320"/>
        <w:jc w:val="center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令和___年___月___日</w:t>
      </w:r>
    </w:p>
    <w:p>
      <w:pPr>
        <w:spacing w:after="60" w:before="60" w:line="36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甲（父）　住所：________________________________________________</w:t>
      </w:r>
    </w:p>
    <w:p>
      <w:pPr>
        <w:spacing w:after="60" w:before="60" w:line="36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　　　　　氏名：________________________　　　　　　　　　　　　　㊞</w:t>
      </w:r>
    </w:p>
    <w:p>
      <w:pPr>
        <w:spacing w:after="60" w:before="60" w:line="36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乙（母）　住所：________________________________________________</w:t>
      </w:r>
    </w:p>
    <w:p>
      <w:pPr>
        <w:spacing w:after="60" w:before="60" w:line="36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　　　　　氏名：________________________　　　　　　　　　　　　　㊞</w:t>
      </w:r>
    </w:p>
    <w:p>
      <w:pPr>
        <w:pageBreakBefore/>
        <w:spacing w:after="360" w:before="0"/>
        <w:jc w:val="center"/>
      </w:pPr>
      <w:r>
        <w:rPr>
          <w:rFonts w:ascii="Yu Mincho" w:cs="Yu Mincho" w:eastAsia="Yu Mincho" w:hAnsi="Yu Mincho"/>
          <w:b/>
          <w:bCs/>
          <w:i w:val="false"/>
          <w:iCs w:val="false"/>
          <w:sz w:val="28"/>
          <w:szCs w:val="28"/>
        </w:rPr>
        <w:t xml:space="preserve">【利用上の注意】</w:t>
      </w:r>
    </w:p>
    <w:p>
      <w:pPr>
        <w:spacing w:after="60" w:before="60" w:line="36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1. 面会交流の最大の目的は「子の福祉」です。親の都合ではなく、子の年齢・性格・希望を最優先にしてください。</w:t>
      </w:r>
    </w:p>
    <w:p>
      <w:pPr>
        <w:spacing w:after="60" w:before="60" w:line="36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2. ルールが厳しすぎると守れず形骸化、緩すぎるとトラブルの原因に。最初は柔軟に、徐々に調整するのが現実的です。</w:t>
      </w:r>
    </w:p>
    <w:p>
      <w:pPr>
        <w:spacing w:after="60" w:before="60" w:line="36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3. 連絡を完全に絶つことは、原則として子の利益に反するとされます（DV等の例外あり）。</w:t>
      </w:r>
    </w:p>
    <w:p>
      <w:pPr>
        <w:spacing w:after="60" w:before="60" w:line="36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4. ルールが守られない場合、家庭裁判所の面会交流調停・履行勧告が利用できます。</w:t>
      </w:r>
    </w:p>
    <w:p>
      <w:pPr>
        <w:spacing w:after="60" w:before="60" w:line="36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5. 第三者機関（FPIC等）の支援を受けて面会することも可能です。安全な面会が必要な場合に検討してください。</w:t>
      </w:r>
    </w:p>
    <w:p>
      <w:pPr>
        <w:spacing w:after="120" w:before="480"/>
        <w:jc w:val="righ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color w:val="999999"/>
          <w:sz w:val="18"/>
          <w:szCs w:val="18"/>
        </w:rPr>
        <w:t xml:space="preserve">— 提供：rikonportal.com —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Yu Mincho" w:cs="Yu Mincho" w:eastAsia="Yu Mincho" w:hAnsi="Yu Mincho"/>
        <w:b w:val="false"/>
        <w:bCs w:val="false"/>
        <w:i w:val="false"/>
        <w:iCs w:val="false"/>
        <w:color w:val="999999"/>
        <w:sz w:val="16"/>
        <w:szCs w:val="16"/>
      </w:rPr>
      <w:t xml:space="preserve">※本テンプレートは一般的な記載例です。重要な合意は弁護士のチェックと公正証書化を推奨します。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Yu Mincho" w:cs="Yu Mincho" w:eastAsia="Yu Mincho" w:hAnsi="Yu Mincho"/>
        <w:b w:val="false"/>
        <w:bCs w:val="false"/>
        <w:i w:val="false"/>
        <w:iCs w:val="false"/>
        <w:color w:val="999999"/>
        <w:sz w:val="18"/>
        <w:szCs w:val="18"/>
      </w:rPr>
      <w:t xml:space="preserve">rikonportal.com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Yu Mincho" w:cs="Yu Mincho" w:eastAsia="Yu Mincho" w:hAnsi="Yu Mincho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面会交流ルール書</dc:title>
  <dc:creator>rikonportal.com</dc:creator>
  <dc:description>面会交流ルール書テンプレート</dc:description>
  <cp:lastModifiedBy>Un-named</cp:lastModifiedBy>
  <cp:revision>1</cp:revision>
  <dcterms:created xsi:type="dcterms:W3CDTF">2026-05-05T08:29:41.927Z</dcterms:created>
  <dcterms:modified xsi:type="dcterms:W3CDTF">2026-05-05T08:29:41.927Z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